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8E" w:rsidRPr="00611E73" w:rsidRDefault="0019538E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753DBB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5" o:title=""/>
          </v:shape>
        </w:pict>
      </w:r>
    </w:p>
    <w:p w:rsidR="0019538E" w:rsidRPr="00611E73" w:rsidRDefault="0019538E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19538E" w:rsidRPr="00611E73" w:rsidRDefault="0019538E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19538E" w:rsidRPr="00611E73" w:rsidRDefault="0019538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19538E" w:rsidRPr="00611E73" w:rsidRDefault="0019538E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19538E" w:rsidRPr="00611E73" w:rsidRDefault="0019538E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19538E" w:rsidRPr="00611E73" w:rsidRDefault="0019538E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19538E" w:rsidRDefault="0019538E" w:rsidP="00E61883">
      <w:r>
        <w:t>Prot. n.</w:t>
      </w:r>
      <w:r>
        <w:tab/>
        <w:t xml:space="preserve"> 1157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Viterbo, 26 marzo 2013</w:t>
      </w:r>
    </w:p>
    <w:p w:rsidR="0019538E" w:rsidRDefault="0019538E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19538E" w:rsidRDefault="0019538E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degli Istituti di II grado </w:t>
      </w:r>
    </w:p>
    <w:p w:rsidR="0019538E" w:rsidRDefault="0019538E" w:rsidP="00E61883">
      <w:pPr>
        <w:rPr>
          <w:b/>
        </w:rPr>
      </w:pPr>
      <w:r w:rsidRPr="008E26C1">
        <w:rPr>
          <w:b/>
        </w:rPr>
        <w:t>Oggetto:</w:t>
      </w:r>
      <w:r>
        <w:t xml:space="preserve"> Giochi Sportivi Studenteschi </w:t>
      </w:r>
      <w:r>
        <w:rPr>
          <w:b/>
        </w:rPr>
        <w:t xml:space="preserve"> </w:t>
      </w:r>
    </w:p>
    <w:p w:rsidR="0019538E" w:rsidRDefault="0019538E" w:rsidP="00E61883">
      <w:pPr>
        <w:rPr>
          <w:b/>
        </w:rPr>
      </w:pPr>
      <w:r>
        <w:rPr>
          <w:b/>
        </w:rPr>
        <w:t xml:space="preserve">                BADMINTON II grado  - cat. Allievi/e e Juniores M/F                </w:t>
      </w:r>
    </w:p>
    <w:p w:rsidR="0019538E" w:rsidRDefault="0019538E" w:rsidP="00E61883">
      <w:pPr>
        <w:rPr>
          <w:b/>
        </w:rPr>
      </w:pPr>
    </w:p>
    <w:p w:rsidR="0019538E" w:rsidRDefault="0019538E" w:rsidP="001E047E">
      <w:r>
        <w:t xml:space="preserve"> Il Coordinamento di Educazione Fisica in collaborazione con </w:t>
      </w:r>
      <w:smartTag w:uri="urn:schemas-microsoft-com:office:smarttags" w:element="PersonName">
        <w:smartTagPr>
          <w:attr w:name="ProductID" w:val="la Delegazione Provinciale"/>
        </w:smartTagPr>
        <w:r>
          <w:t>la Delegazione Provinciale</w:t>
        </w:r>
      </w:smartTag>
      <w:r>
        <w:t xml:space="preserve"> Badminton di Viterbo, organizza i Giochi Sportivi Studenteschi di Badminton cat. Allievi/e e Juniores M e F per le Scuole Secondarie di II grado.</w:t>
      </w:r>
    </w:p>
    <w:p w:rsidR="0019538E" w:rsidRDefault="0019538E" w:rsidP="001E047E"/>
    <w:p w:rsidR="0019538E" w:rsidRDefault="0019538E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19538E" w:rsidRPr="005E0610" w:rsidRDefault="0019538E" w:rsidP="00811CEA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GSS tramite il sito www.giochisportivistudenteschi.it </w:t>
      </w:r>
      <w:r>
        <w:rPr>
          <w:b/>
          <w:u w:val="single"/>
        </w:rPr>
        <w:t>entro il 25 febbraio</w:t>
      </w:r>
    </w:p>
    <w:p w:rsidR="0019538E" w:rsidRPr="00BD471C" w:rsidRDefault="0019538E" w:rsidP="00811CEA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19538E" w:rsidRPr="0097520D" w:rsidRDefault="0019538E" w:rsidP="00811CEA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>
        <w:rPr>
          <w:b/>
        </w:rPr>
        <w:t>1996 – 97 – 98 (99</w:t>
      </w:r>
      <w:r w:rsidRPr="00E36356">
        <w:t xml:space="preserve">) </w:t>
      </w:r>
      <w:r>
        <w:rPr>
          <w:b/>
        </w:rPr>
        <w:t xml:space="preserve">per la cat. Allievi/e </w:t>
      </w:r>
      <w:r>
        <w:t>e</w:t>
      </w:r>
      <w:r w:rsidRPr="0097520D">
        <w:t xml:space="preserve"> </w:t>
      </w:r>
      <w:r>
        <w:t xml:space="preserve">nati negli anni </w:t>
      </w:r>
      <w:r>
        <w:rPr>
          <w:b/>
        </w:rPr>
        <w:t xml:space="preserve">1994/95 </w:t>
      </w:r>
      <w:r>
        <w:t xml:space="preserve">per la cat. </w:t>
      </w:r>
      <w:r>
        <w:rPr>
          <w:b/>
        </w:rPr>
        <w:t>Juniores M/F</w:t>
      </w:r>
    </w:p>
    <w:p w:rsidR="0019538E" w:rsidRPr="00675687" w:rsidRDefault="0019538E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triplice copia e, per gli alunni</w:t>
      </w:r>
    </w:p>
    <w:p w:rsidR="0019538E" w:rsidRDefault="0019538E" w:rsidP="00675687">
      <w:r>
        <w:t xml:space="preserve">            sprovvisti di documento di identità personale, </w:t>
      </w:r>
      <w:r w:rsidRPr="008E26C1">
        <w:rPr>
          <w:b/>
        </w:rPr>
        <w:t>il modello C</w:t>
      </w:r>
      <w:r>
        <w:t>;</w:t>
      </w:r>
    </w:p>
    <w:p w:rsidR="0019538E" w:rsidRDefault="0019538E" w:rsidP="00637EB0">
      <w:pPr>
        <w:numPr>
          <w:ilvl w:val="0"/>
          <w:numId w:val="3"/>
        </w:numPr>
        <w:rPr>
          <w:b/>
        </w:rPr>
      </w:pPr>
      <w:r>
        <w:t xml:space="preserve">la squadra è composta da </w:t>
      </w:r>
      <w:r w:rsidRPr="003577D2">
        <w:rPr>
          <w:b/>
        </w:rPr>
        <w:t xml:space="preserve">4 giocatori ( </w:t>
      </w:r>
      <w:smartTag w:uri="urn:schemas-microsoft-com:office:smarttags" w:element="metricconverter">
        <w:smartTagPr>
          <w:attr w:name="ProductID" w:val="2 F"/>
        </w:smartTagPr>
        <w:r w:rsidRPr="003577D2">
          <w:rPr>
            <w:b/>
          </w:rPr>
          <w:t>2 M</w:t>
        </w:r>
      </w:smartTag>
      <w:r w:rsidRPr="003577D2">
        <w:rPr>
          <w:b/>
        </w:rPr>
        <w:t xml:space="preserve"> + </w:t>
      </w:r>
      <w:smartTag w:uri="urn:schemas-microsoft-com:office:smarttags" w:element="metricconverter">
        <w:smartTagPr>
          <w:attr w:name="ProductID" w:val="2 F"/>
        </w:smartTagPr>
        <w:r w:rsidRPr="003577D2">
          <w:rPr>
            <w:b/>
          </w:rPr>
          <w:t>2 F</w:t>
        </w:r>
      </w:smartTag>
      <w:r w:rsidRPr="003577D2">
        <w:rPr>
          <w:b/>
        </w:rPr>
        <w:t>)</w:t>
      </w:r>
      <w:r>
        <w:t xml:space="preserve"> che disputano 1 sing. maschile, 1 sing. femminile, un doppio masch., un doppio femm. ed un doppio misto: </w:t>
      </w:r>
      <w:r w:rsidRPr="00663C12">
        <w:rPr>
          <w:b/>
        </w:rPr>
        <w:t>ogni atleta potrà disputare max due partite ed i singolaristi non pot</w:t>
      </w:r>
      <w:r>
        <w:rPr>
          <w:b/>
        </w:rPr>
        <w:t>ranno disputare il doppio misto;</w:t>
      </w:r>
    </w:p>
    <w:p w:rsidR="0019538E" w:rsidRDefault="0019538E" w:rsidP="00E05E00">
      <w:pPr>
        <w:numPr>
          <w:ilvl w:val="0"/>
          <w:numId w:val="3"/>
        </w:numPr>
        <w:rPr>
          <w:b/>
        </w:rPr>
      </w:pPr>
      <w:r>
        <w:t xml:space="preserve">ogni Istituto potrà presentare </w:t>
      </w:r>
      <w:r w:rsidRPr="00FC7D6F">
        <w:rPr>
          <w:b/>
        </w:rPr>
        <w:t xml:space="preserve">una </w:t>
      </w:r>
      <w:r>
        <w:rPr>
          <w:b/>
        </w:rPr>
        <w:t xml:space="preserve">sola </w:t>
      </w:r>
      <w:r w:rsidRPr="00FC7D6F">
        <w:rPr>
          <w:b/>
        </w:rPr>
        <w:t>squadra per ciascuna categoria</w:t>
      </w:r>
      <w:r>
        <w:rPr>
          <w:b/>
        </w:rPr>
        <w:t>;</w:t>
      </w:r>
    </w:p>
    <w:p w:rsidR="0019538E" w:rsidRPr="00FC7D6F" w:rsidRDefault="0019538E" w:rsidP="00E05E00">
      <w:pPr>
        <w:numPr>
          <w:ilvl w:val="0"/>
          <w:numId w:val="3"/>
        </w:numPr>
        <w:rPr>
          <w:b/>
        </w:rPr>
      </w:pPr>
      <w:r w:rsidRPr="00FC7D6F">
        <w:rPr>
          <w:b/>
        </w:rPr>
        <w:t xml:space="preserve">gli incontri si terranno, </w:t>
      </w:r>
      <w:r w:rsidRPr="00FC7D6F">
        <w:t>con formula ad eliminazione diretta</w:t>
      </w:r>
      <w:r w:rsidRPr="00FC7D6F">
        <w:rPr>
          <w:b/>
        </w:rPr>
        <w:t>, il giorno</w:t>
      </w:r>
      <w:r w:rsidRPr="00FC7D6F">
        <w:rPr>
          <w:b/>
          <w:u w:val="single"/>
        </w:rPr>
        <w:t xml:space="preserve"> </w:t>
      </w:r>
      <w:r>
        <w:rPr>
          <w:b/>
          <w:u w:val="single"/>
        </w:rPr>
        <w:t>17 aprile 2013</w:t>
      </w:r>
      <w:r w:rsidRPr="00FC7D6F">
        <w:rPr>
          <w:b/>
        </w:rPr>
        <w:t xml:space="preserve"> </w:t>
      </w:r>
      <w:r w:rsidRPr="00FC7D6F">
        <w:rPr>
          <w:b/>
          <w:u w:val="single"/>
        </w:rPr>
        <w:t>presso la palestra dell’I</w:t>
      </w:r>
      <w:r>
        <w:rPr>
          <w:b/>
          <w:u w:val="single"/>
        </w:rPr>
        <w:t>IS “P. Canonica” Vetralla c</w:t>
      </w:r>
      <w:r w:rsidRPr="00FC7D6F">
        <w:rPr>
          <w:b/>
          <w:u w:val="single"/>
        </w:rPr>
        <w:t>on inizio alle ore 9,00.</w:t>
      </w:r>
    </w:p>
    <w:p w:rsidR="0019538E" w:rsidRDefault="0019538E" w:rsidP="00F83F98">
      <w:pPr>
        <w:numPr>
          <w:ilvl w:val="0"/>
          <w:numId w:val="3"/>
        </w:num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e stampare la scheda tecnica disponibile sia sul sito del Coordinamento Ed. Fisica che su </w:t>
      </w:r>
      <w:hyperlink r:id="rId8" w:history="1">
        <w:r w:rsidRPr="00D57369">
          <w:rPr>
            <w:rStyle w:val="Hyperlink"/>
            <w:b/>
          </w:rPr>
          <w:t>www.giochisportivistudenteschi.it</w:t>
        </w:r>
      </w:hyperlink>
      <w:r>
        <w:rPr>
          <w:b/>
          <w:u w:val="single"/>
        </w:rPr>
        <w:t>.</w:t>
      </w:r>
    </w:p>
    <w:p w:rsidR="0019538E" w:rsidRPr="009E03C8" w:rsidRDefault="0019538E" w:rsidP="00F83F98">
      <w:pPr>
        <w:ind w:left="360"/>
        <w:rPr>
          <w:b/>
          <w:u w:val="single"/>
        </w:rPr>
      </w:pPr>
    </w:p>
    <w:p w:rsidR="0019538E" w:rsidRPr="00E25B4E" w:rsidRDefault="0019538E" w:rsidP="00FC7D6F">
      <w:pPr>
        <w:rPr>
          <w:b/>
        </w:rPr>
      </w:pPr>
      <w:r>
        <w:rPr>
          <w:b/>
        </w:rPr>
        <w:t>Per la migliore organizzazione della manifestazione, si prega di confermare – anche telefonicamente - le iscrizioni fatte a suo tempo on - line.</w:t>
      </w:r>
    </w:p>
    <w:p w:rsidR="0019538E" w:rsidRPr="00FD00EB" w:rsidRDefault="0019538E" w:rsidP="00FC7D6F">
      <w:pPr>
        <w:rPr>
          <w:b/>
        </w:rPr>
      </w:pPr>
    </w:p>
    <w:p w:rsidR="0019538E" w:rsidRDefault="0019538E" w:rsidP="005B5B3D">
      <w:r>
        <w:t>Per ulteriori informazioni, si prega di contattare il Coordinatore ai seguenti recapiti:</w:t>
      </w:r>
    </w:p>
    <w:p w:rsidR="0019538E" w:rsidRPr="00E27788" w:rsidRDefault="0019538E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19538E" w:rsidRPr="00E27788" w:rsidRDefault="0019538E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19538E" w:rsidRPr="00E27788" w:rsidRDefault="0019538E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19538E" w:rsidRPr="00E27788" w:rsidRDefault="0019538E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19538E" w:rsidRPr="00FD00EB" w:rsidRDefault="0019538E" w:rsidP="00CF3A34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19538E" w:rsidRPr="00E27788" w:rsidRDefault="0019538E" w:rsidP="00F83F98">
      <w:pPr>
        <w:ind w:left="1067"/>
        <w:rPr>
          <w:b/>
          <w:u w:val="single"/>
        </w:rPr>
      </w:pPr>
    </w:p>
    <w:p w:rsidR="0019538E" w:rsidRDefault="0019538E" w:rsidP="00BE4E68">
      <w:pPr>
        <w:ind w:left="6372"/>
      </w:pPr>
      <w:r>
        <w:t>IL COORDINATORE</w:t>
      </w:r>
    </w:p>
    <w:p w:rsidR="0019538E" w:rsidRPr="00BC5198" w:rsidRDefault="0019538E" w:rsidP="00CC314B">
      <w:pPr>
        <w:ind w:left="6372"/>
        <w:rPr>
          <w:b/>
        </w:rPr>
      </w:pPr>
      <w:r>
        <w:t>Letizia Falcioni</w:t>
      </w:r>
    </w:p>
    <w:sectPr w:rsidR="0019538E" w:rsidRPr="00BC5198" w:rsidSect="00A8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42EE0"/>
    <w:rsid w:val="0005509C"/>
    <w:rsid w:val="00107B83"/>
    <w:rsid w:val="001458DD"/>
    <w:rsid w:val="00145EB4"/>
    <w:rsid w:val="0015758F"/>
    <w:rsid w:val="001622DD"/>
    <w:rsid w:val="00187E47"/>
    <w:rsid w:val="0019538E"/>
    <w:rsid w:val="001D1564"/>
    <w:rsid w:val="001E047E"/>
    <w:rsid w:val="001E7E7C"/>
    <w:rsid w:val="00202821"/>
    <w:rsid w:val="002B2878"/>
    <w:rsid w:val="002B724A"/>
    <w:rsid w:val="00305A11"/>
    <w:rsid w:val="003334A3"/>
    <w:rsid w:val="003577D2"/>
    <w:rsid w:val="00372626"/>
    <w:rsid w:val="003830DB"/>
    <w:rsid w:val="00393FCD"/>
    <w:rsid w:val="0040368E"/>
    <w:rsid w:val="004268EA"/>
    <w:rsid w:val="00493640"/>
    <w:rsid w:val="004B0800"/>
    <w:rsid w:val="004C2B2C"/>
    <w:rsid w:val="004F5ACB"/>
    <w:rsid w:val="005137BA"/>
    <w:rsid w:val="0052131E"/>
    <w:rsid w:val="00521B8B"/>
    <w:rsid w:val="0052640C"/>
    <w:rsid w:val="0055120B"/>
    <w:rsid w:val="00560BCB"/>
    <w:rsid w:val="0059566C"/>
    <w:rsid w:val="00596B75"/>
    <w:rsid w:val="005B5B3D"/>
    <w:rsid w:val="005D722B"/>
    <w:rsid w:val="005E0610"/>
    <w:rsid w:val="00611E73"/>
    <w:rsid w:val="00637EB0"/>
    <w:rsid w:val="00656CC2"/>
    <w:rsid w:val="006630A4"/>
    <w:rsid w:val="00663C12"/>
    <w:rsid w:val="00675687"/>
    <w:rsid w:val="00681B30"/>
    <w:rsid w:val="006C09A6"/>
    <w:rsid w:val="006C1C7F"/>
    <w:rsid w:val="006C5E87"/>
    <w:rsid w:val="00753DBB"/>
    <w:rsid w:val="00811CEA"/>
    <w:rsid w:val="0082140A"/>
    <w:rsid w:val="00837D1D"/>
    <w:rsid w:val="008E26C1"/>
    <w:rsid w:val="009654FF"/>
    <w:rsid w:val="0097520D"/>
    <w:rsid w:val="009E03C8"/>
    <w:rsid w:val="009E1974"/>
    <w:rsid w:val="00A079CD"/>
    <w:rsid w:val="00A141AA"/>
    <w:rsid w:val="00A151A2"/>
    <w:rsid w:val="00A204EF"/>
    <w:rsid w:val="00A8094F"/>
    <w:rsid w:val="00AC5D07"/>
    <w:rsid w:val="00AE2005"/>
    <w:rsid w:val="00AF70BB"/>
    <w:rsid w:val="00B2125C"/>
    <w:rsid w:val="00B22114"/>
    <w:rsid w:val="00B71067"/>
    <w:rsid w:val="00B92E63"/>
    <w:rsid w:val="00BC5198"/>
    <w:rsid w:val="00BD471C"/>
    <w:rsid w:val="00BD78E5"/>
    <w:rsid w:val="00BE4E68"/>
    <w:rsid w:val="00C147EC"/>
    <w:rsid w:val="00C80794"/>
    <w:rsid w:val="00CC314B"/>
    <w:rsid w:val="00CF3A34"/>
    <w:rsid w:val="00CF7DEE"/>
    <w:rsid w:val="00D053BE"/>
    <w:rsid w:val="00D2051F"/>
    <w:rsid w:val="00D52363"/>
    <w:rsid w:val="00D57369"/>
    <w:rsid w:val="00DA5ED2"/>
    <w:rsid w:val="00DB0A48"/>
    <w:rsid w:val="00DB5F5F"/>
    <w:rsid w:val="00E04105"/>
    <w:rsid w:val="00E05E00"/>
    <w:rsid w:val="00E10564"/>
    <w:rsid w:val="00E22BF0"/>
    <w:rsid w:val="00E25B4E"/>
    <w:rsid w:val="00E27788"/>
    <w:rsid w:val="00E36356"/>
    <w:rsid w:val="00E55320"/>
    <w:rsid w:val="00E5769A"/>
    <w:rsid w:val="00E61883"/>
    <w:rsid w:val="00E80DD6"/>
    <w:rsid w:val="00F24A72"/>
    <w:rsid w:val="00F32921"/>
    <w:rsid w:val="00F465DA"/>
    <w:rsid w:val="00F83F98"/>
    <w:rsid w:val="00F865B2"/>
    <w:rsid w:val="00FC1506"/>
    <w:rsid w:val="00FC7D6F"/>
    <w:rsid w:val="00F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4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chisportiv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423</Words>
  <Characters>2412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5</cp:revision>
  <cp:lastPrinted>2011-03-08T15:13:00Z</cp:lastPrinted>
  <dcterms:created xsi:type="dcterms:W3CDTF">2013-03-26T16:07:00Z</dcterms:created>
  <dcterms:modified xsi:type="dcterms:W3CDTF">2013-03-26T16:40:00Z</dcterms:modified>
</cp:coreProperties>
</file>